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ACB61" w14:textId="77777777" w:rsidR="00D10E8D" w:rsidRDefault="00D10E8D" w:rsidP="00737F5F">
      <w:pPr>
        <w:pStyle w:val="Nagwek10"/>
        <w:keepNext/>
        <w:keepLines/>
        <w:shd w:val="clear" w:color="auto" w:fill="auto"/>
        <w:spacing w:after="0"/>
        <w:rPr>
          <w:rStyle w:val="Nagwek1"/>
          <w:color w:val="000000"/>
        </w:rPr>
      </w:pPr>
      <w:bookmarkStart w:id="0" w:name="bookmark1"/>
      <w:r>
        <w:rPr>
          <w:rStyle w:val="Nagwek1"/>
          <w:color w:val="000000"/>
        </w:rPr>
        <w:t>ZAKRES CZYNNOŚCI KONSERWACYJNYCH</w:t>
      </w:r>
      <w:bookmarkEnd w:id="0"/>
    </w:p>
    <w:p w14:paraId="3CF9095A" w14:textId="77777777" w:rsidR="00737F5F" w:rsidRDefault="00737F5F" w:rsidP="00737F5F">
      <w:pPr>
        <w:pStyle w:val="Nagwek10"/>
        <w:keepNext/>
        <w:keepLines/>
        <w:shd w:val="clear" w:color="auto" w:fill="auto"/>
        <w:spacing w:after="0"/>
      </w:pPr>
    </w:p>
    <w:p w14:paraId="38E8959E" w14:textId="77777777" w:rsidR="00D10E8D" w:rsidRDefault="00D10E8D" w:rsidP="00737F5F">
      <w:pPr>
        <w:pStyle w:val="Teksttreci0"/>
        <w:shd w:val="clear" w:color="auto" w:fill="auto"/>
        <w:spacing w:after="0"/>
        <w:ind w:firstLine="0"/>
      </w:pPr>
      <w:r>
        <w:rPr>
          <w:rStyle w:val="Teksttreci"/>
          <w:color w:val="000000"/>
        </w:rPr>
        <w:t>Osoby wykonujące prace konserwacyjne przy urządzeniach dźwigowych powinny posiadać odpowiednie kwalifikacje zawodowe zweryfikowane przez organ UDT i poświadczone wydaniem odpowiednich uprawnień umożliwiających obsługę urządzeń danego typu.</w:t>
      </w:r>
    </w:p>
    <w:p w14:paraId="4DC092A8" w14:textId="77777777" w:rsidR="00D10E8D" w:rsidRDefault="00D10E8D" w:rsidP="00091504">
      <w:pPr>
        <w:pStyle w:val="Teksttreci0"/>
        <w:shd w:val="clear" w:color="auto" w:fill="auto"/>
        <w:spacing w:after="0"/>
        <w:ind w:firstLine="0"/>
      </w:pPr>
      <w:r>
        <w:rPr>
          <w:rStyle w:val="Teksttreci"/>
          <w:color w:val="000000"/>
        </w:rPr>
        <w:t>Konserwator obowiązany jest przestrzegać przedmiotowych przepisów i norm a także zasad zawartych w instrukcji konserwacji producenta urządzenia oraz dokonywać przeglądów w terminach i zakresie określonym przez producenta w dokumentacji techniczno - ruchowej z zachowaniem odstępu czasu między kolejnymi przeglądami który nie przekracza:</w:t>
      </w:r>
      <w:bookmarkStart w:id="1" w:name="_GoBack"/>
      <w:bookmarkEnd w:id="1"/>
    </w:p>
    <w:p w14:paraId="6FC72313" w14:textId="77777777" w:rsidR="00D10E8D" w:rsidRDefault="00D10E8D" w:rsidP="00091504">
      <w:pPr>
        <w:pStyle w:val="Teksttreci0"/>
        <w:numPr>
          <w:ilvl w:val="0"/>
          <w:numId w:val="5"/>
        </w:numPr>
        <w:shd w:val="clear" w:color="auto" w:fill="auto"/>
        <w:spacing w:before="240" w:after="0" w:line="276" w:lineRule="auto"/>
        <w:ind w:right="960"/>
        <w:jc w:val="left"/>
        <w:rPr>
          <w:rStyle w:val="Teksttreci"/>
          <w:color w:val="000000"/>
        </w:rPr>
      </w:pPr>
      <w:r>
        <w:rPr>
          <w:rStyle w:val="Teksttreci"/>
          <w:color w:val="000000"/>
        </w:rPr>
        <w:t xml:space="preserve">30 dni w przypadku dźwigów osobowych i platformy dla osób niepełnosprawnych </w:t>
      </w:r>
    </w:p>
    <w:p w14:paraId="45998D42" w14:textId="77777777" w:rsidR="00D10E8D" w:rsidRDefault="00D10E8D" w:rsidP="00091504">
      <w:pPr>
        <w:pStyle w:val="Teksttreci0"/>
        <w:numPr>
          <w:ilvl w:val="0"/>
          <w:numId w:val="5"/>
        </w:numPr>
        <w:shd w:val="clear" w:color="auto" w:fill="auto"/>
        <w:spacing w:after="0" w:line="276" w:lineRule="auto"/>
        <w:ind w:right="960"/>
        <w:jc w:val="left"/>
      </w:pPr>
      <w:r>
        <w:rPr>
          <w:rStyle w:val="Teksttreci"/>
          <w:color w:val="000000"/>
        </w:rPr>
        <w:t>60 dni dla dźwigów towarowych</w:t>
      </w:r>
    </w:p>
    <w:p w14:paraId="2ECCF279" w14:textId="77777777" w:rsidR="00D10E8D" w:rsidRDefault="00D10E8D" w:rsidP="00091504">
      <w:pPr>
        <w:pStyle w:val="Teksttreci0"/>
        <w:numPr>
          <w:ilvl w:val="0"/>
          <w:numId w:val="5"/>
        </w:numPr>
        <w:shd w:val="clear" w:color="auto" w:fill="auto"/>
        <w:spacing w:after="260" w:line="276" w:lineRule="auto"/>
        <w:jc w:val="left"/>
      </w:pPr>
      <w:r>
        <w:rPr>
          <w:rStyle w:val="Teksttreci"/>
          <w:color w:val="000000"/>
        </w:rPr>
        <w:t>przegląd roczny wraz z ostatnim przeglądem miesięcznym</w:t>
      </w:r>
    </w:p>
    <w:p w14:paraId="077EC91A" w14:textId="77777777" w:rsidR="00D10E8D" w:rsidRDefault="00D10E8D" w:rsidP="00091504">
      <w:pPr>
        <w:pStyle w:val="Teksttreci0"/>
        <w:shd w:val="clear" w:color="auto" w:fill="auto"/>
        <w:spacing w:after="260"/>
        <w:ind w:firstLine="0"/>
        <w:rPr>
          <w:rStyle w:val="Teksttreci"/>
          <w:color w:val="000000"/>
        </w:rPr>
      </w:pPr>
      <w:r>
        <w:rPr>
          <w:rStyle w:val="Teksttreci"/>
          <w:color w:val="000000"/>
        </w:rPr>
        <w:t>Każda wizyta i czynność konserwatora przy urządzeniu powinna być odnotowana w dzienniku konserwacji znajdującym się w szafie sterowej i poświadczona jego czytelnym podpisem wraz z pieczątką.</w:t>
      </w:r>
    </w:p>
    <w:p w14:paraId="25F5A651" w14:textId="77777777" w:rsidR="00091504" w:rsidRDefault="00091504" w:rsidP="00091504">
      <w:pPr>
        <w:pStyle w:val="Teksttreci0"/>
        <w:shd w:val="clear" w:color="auto" w:fill="auto"/>
        <w:spacing w:after="260"/>
        <w:ind w:firstLine="20"/>
        <w:jc w:val="left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  <w:u w:val="single"/>
        </w:rPr>
        <w:t>Prace konserwacyjne obejmują również:</w:t>
      </w:r>
    </w:p>
    <w:p w14:paraId="5BFA29EC" w14:textId="77777777" w:rsidR="00D77B08" w:rsidRPr="00D77B08" w:rsidRDefault="00D77B08" w:rsidP="00D77B08">
      <w:pPr>
        <w:pStyle w:val="Teksttreci0"/>
        <w:numPr>
          <w:ilvl w:val="0"/>
          <w:numId w:val="6"/>
        </w:numPr>
        <w:spacing w:line="223" w:lineRule="auto"/>
        <w:ind w:right="160"/>
        <w:jc w:val="left"/>
        <w:rPr>
          <w:rStyle w:val="Teksttreci"/>
          <w:color w:val="000000"/>
        </w:rPr>
      </w:pPr>
      <w:r w:rsidRPr="00D77B08">
        <w:rPr>
          <w:rStyle w:val="Teksttreci"/>
          <w:color w:val="000000"/>
        </w:rPr>
        <w:t>informowania Zamawiającego o kontrolach Urzędu Dozoru Technicznego (UDT),</w:t>
      </w:r>
    </w:p>
    <w:p w14:paraId="27271AED" w14:textId="77777777" w:rsidR="00D77B08" w:rsidRPr="00D77B08" w:rsidRDefault="00D77B08" w:rsidP="00D77B08">
      <w:pPr>
        <w:pStyle w:val="Teksttreci0"/>
        <w:numPr>
          <w:ilvl w:val="0"/>
          <w:numId w:val="6"/>
        </w:numPr>
        <w:spacing w:line="223" w:lineRule="auto"/>
        <w:ind w:right="160"/>
        <w:jc w:val="left"/>
        <w:rPr>
          <w:rStyle w:val="Teksttreci"/>
          <w:color w:val="000000"/>
        </w:rPr>
      </w:pPr>
      <w:r w:rsidRPr="00D77B08">
        <w:rPr>
          <w:rStyle w:val="Teksttreci"/>
          <w:color w:val="000000"/>
        </w:rPr>
        <w:t>uczestniczenia w czynnościach kontrolnych przeprowadzanych przez UDT oraz informowania Zamawiającego o zaleceniach pokontrolnych,</w:t>
      </w:r>
    </w:p>
    <w:p w14:paraId="2240C7EC" w14:textId="77777777" w:rsidR="00D77B08" w:rsidRPr="00D77B08" w:rsidRDefault="00D77B08" w:rsidP="00D77B08">
      <w:pPr>
        <w:pStyle w:val="Teksttreci0"/>
        <w:numPr>
          <w:ilvl w:val="0"/>
          <w:numId w:val="6"/>
        </w:numPr>
        <w:spacing w:line="223" w:lineRule="auto"/>
        <w:ind w:right="160"/>
        <w:jc w:val="left"/>
        <w:rPr>
          <w:rStyle w:val="Teksttreci"/>
          <w:color w:val="000000"/>
        </w:rPr>
      </w:pPr>
      <w:r w:rsidRPr="00D77B08">
        <w:rPr>
          <w:rStyle w:val="Teksttreci"/>
          <w:color w:val="000000"/>
        </w:rPr>
        <w:t xml:space="preserve">wykonania pomiarów elektrycznych w ramach każdego badania, </w:t>
      </w:r>
    </w:p>
    <w:p w14:paraId="2A4269B3" w14:textId="77777777" w:rsidR="00D77B08" w:rsidRPr="00D77B08" w:rsidRDefault="00D77B08" w:rsidP="00D77B08">
      <w:pPr>
        <w:pStyle w:val="Teksttreci0"/>
        <w:numPr>
          <w:ilvl w:val="0"/>
          <w:numId w:val="6"/>
        </w:numPr>
        <w:spacing w:line="223" w:lineRule="auto"/>
        <w:ind w:right="160"/>
        <w:jc w:val="left"/>
        <w:rPr>
          <w:rStyle w:val="Teksttreci"/>
          <w:color w:val="000000"/>
        </w:rPr>
      </w:pPr>
      <w:r w:rsidRPr="00D77B08">
        <w:rPr>
          <w:rStyle w:val="Teksttreci"/>
          <w:color w:val="000000"/>
        </w:rPr>
        <w:t>wykonania prób ruchowych rocznych oraz po każdym badaniu technicznym nadzwyczajnym, w obecności Inspektora UDT.</w:t>
      </w:r>
    </w:p>
    <w:p w14:paraId="50DDBE02" w14:textId="77777777" w:rsidR="00737F5F" w:rsidRDefault="00D10E8D" w:rsidP="00737F5F">
      <w:pPr>
        <w:pStyle w:val="Teksttreci0"/>
        <w:shd w:val="clear" w:color="auto" w:fill="auto"/>
        <w:spacing w:after="0" w:line="223" w:lineRule="auto"/>
        <w:ind w:right="160" w:firstLine="0"/>
        <w:jc w:val="center"/>
        <w:rPr>
          <w:rStyle w:val="Teksttreci"/>
          <w:color w:val="000000"/>
          <w:sz w:val="24"/>
          <w:szCs w:val="24"/>
          <w:u w:val="single"/>
        </w:rPr>
      </w:pPr>
      <w:r>
        <w:rPr>
          <w:rStyle w:val="Teksttreci"/>
          <w:color w:val="000000"/>
          <w:sz w:val="24"/>
          <w:szCs w:val="24"/>
          <w:u w:val="single"/>
        </w:rPr>
        <w:t xml:space="preserve">Zakres czynności konserwacyjnych w trakcie przeglądu dźwigu elektrycznego </w:t>
      </w:r>
    </w:p>
    <w:p w14:paraId="65CF4597" w14:textId="77777777" w:rsidR="00D10E8D" w:rsidRDefault="00737F5F" w:rsidP="00737F5F">
      <w:pPr>
        <w:pStyle w:val="Teksttreci0"/>
        <w:shd w:val="clear" w:color="auto" w:fill="auto"/>
        <w:spacing w:after="0" w:line="223" w:lineRule="auto"/>
        <w:ind w:right="160" w:firstLine="0"/>
        <w:jc w:val="center"/>
        <w:rPr>
          <w:rStyle w:val="Teksttreci"/>
          <w:color w:val="000000"/>
          <w:sz w:val="24"/>
          <w:szCs w:val="24"/>
          <w:u w:val="single"/>
        </w:rPr>
      </w:pPr>
      <w:r>
        <w:rPr>
          <w:rStyle w:val="Teksttreci"/>
          <w:color w:val="000000"/>
          <w:sz w:val="24"/>
          <w:szCs w:val="24"/>
          <w:u w:val="single"/>
        </w:rPr>
        <w:t>b</w:t>
      </w:r>
      <w:r w:rsidR="00D10E8D">
        <w:rPr>
          <w:rStyle w:val="Teksttreci"/>
          <w:color w:val="000000"/>
          <w:sz w:val="24"/>
          <w:szCs w:val="24"/>
          <w:u w:val="single"/>
        </w:rPr>
        <w:t>ez</w:t>
      </w:r>
      <w:r>
        <w:rPr>
          <w:sz w:val="24"/>
          <w:szCs w:val="24"/>
        </w:rPr>
        <w:t xml:space="preserve"> </w:t>
      </w:r>
      <w:r w:rsidR="00D10E8D">
        <w:rPr>
          <w:rStyle w:val="Teksttreci"/>
          <w:color w:val="000000"/>
          <w:sz w:val="24"/>
          <w:szCs w:val="24"/>
          <w:u w:val="single"/>
        </w:rPr>
        <w:t>maszynowni</w:t>
      </w:r>
    </w:p>
    <w:p w14:paraId="5BAD9D27" w14:textId="77777777" w:rsidR="00737F5F" w:rsidRDefault="00737F5F" w:rsidP="00737F5F">
      <w:pPr>
        <w:pStyle w:val="Teksttreci0"/>
        <w:shd w:val="clear" w:color="auto" w:fill="auto"/>
        <w:spacing w:after="0" w:line="223" w:lineRule="auto"/>
        <w:ind w:right="160" w:firstLine="0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39"/>
        <w:gridCol w:w="1387"/>
        <w:gridCol w:w="1162"/>
      </w:tblGrid>
      <w:tr w:rsidR="00D10E8D" w14:paraId="1615A8EB" w14:textId="77777777" w:rsidTr="00747F99">
        <w:trPr>
          <w:trHeight w:hRule="exact" w:val="552"/>
          <w:jc w:val="center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E72BF34" w14:textId="77777777" w:rsidR="00D10E8D" w:rsidRDefault="00D10E8D" w:rsidP="00737F5F">
            <w:pPr>
              <w:pStyle w:val="Inne0"/>
              <w:shd w:val="clear" w:color="auto" w:fill="auto"/>
              <w:ind w:right="80"/>
              <w:jc w:val="center"/>
            </w:pPr>
            <w:r>
              <w:rPr>
                <w:rStyle w:val="Inne"/>
                <w:color w:val="000000"/>
              </w:rPr>
              <w:t>Czynności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31E0629" w14:textId="77777777" w:rsidR="00D10E8D" w:rsidRDefault="00D10E8D" w:rsidP="00747F99">
            <w:pPr>
              <w:pStyle w:val="Inne0"/>
              <w:shd w:val="clear" w:color="auto" w:fill="auto"/>
              <w:jc w:val="center"/>
            </w:pPr>
            <w:r>
              <w:rPr>
                <w:rStyle w:val="Inne"/>
                <w:color w:val="000000"/>
              </w:rPr>
              <w:t>Przegląd</w:t>
            </w:r>
          </w:p>
          <w:p w14:paraId="31DF0553" w14:textId="77777777" w:rsidR="00D10E8D" w:rsidRDefault="00D10E8D" w:rsidP="00747F99">
            <w:pPr>
              <w:pStyle w:val="Inne0"/>
              <w:shd w:val="clear" w:color="auto" w:fill="auto"/>
              <w:jc w:val="center"/>
            </w:pPr>
            <w:r>
              <w:rPr>
                <w:rStyle w:val="Inne"/>
                <w:color w:val="000000"/>
              </w:rPr>
              <w:t>miesięczny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3DBFDFF" w14:textId="77777777" w:rsidR="00D10E8D" w:rsidRDefault="00D10E8D" w:rsidP="00747F99">
            <w:pPr>
              <w:pStyle w:val="Inne0"/>
              <w:shd w:val="clear" w:color="auto" w:fill="auto"/>
              <w:jc w:val="center"/>
            </w:pPr>
            <w:r>
              <w:rPr>
                <w:rStyle w:val="Inne"/>
                <w:color w:val="000000"/>
              </w:rPr>
              <w:t>Przegląd</w:t>
            </w:r>
          </w:p>
          <w:p w14:paraId="39ABFD00" w14:textId="77777777" w:rsidR="00D10E8D" w:rsidRDefault="00D10E8D" w:rsidP="00747F99">
            <w:pPr>
              <w:pStyle w:val="Inne0"/>
              <w:shd w:val="clear" w:color="auto" w:fill="auto"/>
              <w:jc w:val="center"/>
            </w:pPr>
            <w:r>
              <w:rPr>
                <w:rStyle w:val="Inne"/>
                <w:color w:val="000000"/>
              </w:rPr>
              <w:t>roczny</w:t>
            </w:r>
          </w:p>
        </w:tc>
      </w:tr>
      <w:tr w:rsidR="00D10E8D" w14:paraId="6279CB8D" w14:textId="77777777" w:rsidTr="00747F99">
        <w:trPr>
          <w:trHeight w:hRule="exact" w:val="317"/>
          <w:jc w:val="center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FDF086" w14:textId="77777777" w:rsidR="00D10E8D" w:rsidRDefault="00D10E8D" w:rsidP="00747F99">
            <w:pPr>
              <w:pStyle w:val="Inne0"/>
              <w:shd w:val="clear" w:color="auto" w:fill="auto"/>
              <w:ind w:right="80"/>
              <w:jc w:val="center"/>
              <w:rPr>
                <w:sz w:val="26"/>
                <w:szCs w:val="26"/>
              </w:rPr>
            </w:pPr>
            <w:r>
              <w:rPr>
                <w:rStyle w:val="Inne"/>
                <w:b/>
                <w:bCs/>
                <w:color w:val="000000"/>
                <w:sz w:val="26"/>
                <w:szCs w:val="26"/>
              </w:rPr>
              <w:t>SZAFA STEROWA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012483" w14:textId="77777777" w:rsidR="00D10E8D" w:rsidRDefault="00D10E8D" w:rsidP="00747F99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AE29BA4" w14:textId="77777777" w:rsidR="00D10E8D" w:rsidRDefault="00D10E8D" w:rsidP="00747F99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D10E8D" w14:paraId="099C6FCC" w14:textId="77777777" w:rsidTr="00747F99">
        <w:trPr>
          <w:trHeight w:hRule="exact" w:val="278"/>
          <w:jc w:val="center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582CC7E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Sprawdzanie wartości napięcia fazowego oraz sterowego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5EBE9AC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670348A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D10E8D" w14:paraId="0E248BCE" w14:textId="77777777" w:rsidTr="00747F99">
        <w:trPr>
          <w:trHeight w:hRule="exact" w:val="274"/>
          <w:jc w:val="center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799A88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 xml:space="preserve">Sprawdzanie działania zabezpieczenia </w:t>
            </w:r>
            <w:proofErr w:type="spellStart"/>
            <w:r>
              <w:rPr>
                <w:rStyle w:val="Inne"/>
                <w:color w:val="000000"/>
              </w:rPr>
              <w:t>ternistorowego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12A40CD" w14:textId="77777777" w:rsidR="00D10E8D" w:rsidRDefault="00D10E8D" w:rsidP="00747F99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D04D9CF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D10E8D" w14:paraId="7F978BB5" w14:textId="77777777" w:rsidTr="00747F99">
        <w:trPr>
          <w:trHeight w:hRule="exact" w:val="542"/>
          <w:jc w:val="center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141AC1" w14:textId="77777777" w:rsidR="00D10E8D" w:rsidRDefault="00D10E8D" w:rsidP="00747F99">
            <w:pPr>
              <w:pStyle w:val="Inne0"/>
              <w:shd w:val="clear" w:color="auto" w:fill="auto"/>
              <w:spacing w:line="252" w:lineRule="auto"/>
            </w:pPr>
            <w:r>
              <w:rPr>
                <w:rStyle w:val="Inne"/>
                <w:color w:val="000000"/>
              </w:rPr>
              <w:t>Wykonanie 2 jazd w górę i dół kabiną - kontrola działania aparatury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D532B71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AB652E9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D10E8D" w14:paraId="6BEDAF0A" w14:textId="77777777" w:rsidTr="00747F99">
        <w:trPr>
          <w:trHeight w:hRule="exact" w:val="269"/>
          <w:jc w:val="center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D7A180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Sprawdzanie stanu ochrony przeciwporażeniowej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5BAA5B" w14:textId="77777777" w:rsidR="00D10E8D" w:rsidRDefault="00D10E8D" w:rsidP="00747F99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1A32C78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D10E8D" w14:paraId="1C5FEA01" w14:textId="77777777" w:rsidTr="00747F99">
        <w:trPr>
          <w:trHeight w:hRule="exact" w:val="274"/>
          <w:jc w:val="center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60FC5C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Sprawdzanie ogranicznika prędkości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BE1FD3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7D7C9A8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D10E8D" w14:paraId="0EE875F9" w14:textId="77777777" w:rsidTr="00747F99">
        <w:trPr>
          <w:trHeight w:hRule="exact" w:val="274"/>
          <w:jc w:val="center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A0F624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Regulacja elementów i aparatów które tego wymagają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80F8B63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763134E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D10E8D" w14:paraId="6DF7A70D" w14:textId="77777777" w:rsidTr="00747F99">
        <w:trPr>
          <w:trHeight w:hRule="exact" w:val="538"/>
          <w:jc w:val="center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70294BF" w14:textId="77777777" w:rsidR="00D10E8D" w:rsidRDefault="00D10E8D" w:rsidP="00747F99">
            <w:pPr>
              <w:pStyle w:val="Inne0"/>
              <w:shd w:val="clear" w:color="auto" w:fill="auto"/>
              <w:spacing w:line="252" w:lineRule="auto"/>
            </w:pPr>
            <w:r>
              <w:rPr>
                <w:rStyle w:val="Inne"/>
                <w:color w:val="000000"/>
              </w:rPr>
              <w:t>Oczyszczanie szafy sterowej i zainstalowanych aparatów z zalegającego kurzu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9111B36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04DA674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D10E8D" w14:paraId="422916E1" w14:textId="77777777" w:rsidTr="00747F99">
        <w:trPr>
          <w:trHeight w:hRule="exact" w:val="278"/>
          <w:jc w:val="center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D081C0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Sprawdzanie połączeń zacisków w tablicy sterowej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A0E8F78" w14:textId="77777777" w:rsidR="00D10E8D" w:rsidRDefault="00D10E8D" w:rsidP="00747F99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BA2DDF0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D10E8D" w14:paraId="035809EB" w14:textId="77777777" w:rsidTr="00747F99">
        <w:trPr>
          <w:trHeight w:hRule="exact" w:val="322"/>
          <w:jc w:val="center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5F95A6" w14:textId="77777777" w:rsidR="00D10E8D" w:rsidRDefault="00D10E8D" w:rsidP="00747F99">
            <w:pPr>
              <w:pStyle w:val="Inne0"/>
              <w:shd w:val="clear" w:color="auto" w:fill="auto"/>
              <w:ind w:right="80"/>
              <w:jc w:val="center"/>
              <w:rPr>
                <w:sz w:val="26"/>
                <w:szCs w:val="26"/>
              </w:rPr>
            </w:pPr>
            <w:r>
              <w:rPr>
                <w:rStyle w:val="Inne"/>
                <w:b/>
                <w:bCs/>
                <w:color w:val="000000"/>
                <w:sz w:val="26"/>
                <w:szCs w:val="26"/>
              </w:rPr>
              <w:t>KABINA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6FCC7F7" w14:textId="77777777" w:rsidR="00D10E8D" w:rsidRDefault="00D10E8D" w:rsidP="00747F99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A900D38" w14:textId="77777777" w:rsidR="00D10E8D" w:rsidRDefault="00D10E8D" w:rsidP="00747F99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D10E8D" w14:paraId="2157A799" w14:textId="77777777" w:rsidTr="00747F99">
        <w:trPr>
          <w:trHeight w:hRule="exact" w:val="274"/>
          <w:jc w:val="center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81377D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Sprawdzanie stanu prowadników kabiny i przeciwwagi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F3A9C4F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68B841A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D10E8D" w14:paraId="7DACCEBB" w14:textId="77777777" w:rsidTr="00747F99">
        <w:trPr>
          <w:trHeight w:hRule="exact" w:val="274"/>
          <w:jc w:val="center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AC55D5E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Sprawdzanie stanu aparatu chwytnego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9BAF3F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F9EE465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D10E8D" w14:paraId="14C9E8CF" w14:textId="77777777" w:rsidTr="00747F99">
        <w:trPr>
          <w:trHeight w:hRule="exact" w:val="278"/>
          <w:jc w:val="center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983C62E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Sprawdzanie działania kontaktu chwytaczy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56C26D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E6DC922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D10E8D" w14:paraId="79AA4DDA" w14:textId="77777777" w:rsidTr="00747F99">
        <w:trPr>
          <w:trHeight w:hRule="exact" w:val="269"/>
          <w:jc w:val="center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0F4FD4E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Sprawdzanie działania krzywek i wyłączników na kabinie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A66456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76430A1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D10E8D" w14:paraId="5F8A0CFD" w14:textId="77777777" w:rsidTr="00747F99">
        <w:trPr>
          <w:trHeight w:hRule="exact" w:val="557"/>
          <w:jc w:val="center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5799B56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Sprawdzanie działania aparatów elektromagnetycznych i elektronicznych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48DE86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DA1EF" w14:textId="77777777" w:rsidR="00D10E8D" w:rsidRDefault="00D10E8D" w:rsidP="00747F99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</w:tbl>
    <w:tbl>
      <w:tblPr>
        <w:tblpPr w:leftFromText="141" w:rightFromText="141" w:vertAnchor="text" w:horzAnchor="margin" w:tblpXSpec="center" w:tblpY="31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6"/>
        <w:gridCol w:w="1387"/>
        <w:gridCol w:w="1176"/>
      </w:tblGrid>
      <w:tr w:rsidR="00737F5F" w14:paraId="38A89720" w14:textId="77777777" w:rsidTr="004524E8">
        <w:trPr>
          <w:trHeight w:hRule="exact" w:val="302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E212478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lastRenderedPageBreak/>
              <w:t>Sprawdzanie działania systemu odwzorowania kabiny w szybie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80F246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5DB49BD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144F9650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BA7AB2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Sprawdzanie działania kasety jazd kontrolnych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01D0DD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FB66BB9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1EF6BD4B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C464983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Sprawdzanie działania napędu drzwi kabinowych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7F073F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745E1DE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311F80CA" w14:textId="77777777" w:rsidTr="004524E8">
        <w:trPr>
          <w:trHeight w:hRule="exact" w:val="538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C8B032" w14:textId="77777777" w:rsidR="00737F5F" w:rsidRDefault="00737F5F" w:rsidP="004524E8">
            <w:pPr>
              <w:pStyle w:val="Inne0"/>
              <w:shd w:val="clear" w:color="auto" w:fill="auto"/>
              <w:spacing w:line="259" w:lineRule="auto"/>
              <w:ind w:firstLine="140"/>
            </w:pPr>
            <w:r>
              <w:rPr>
                <w:rStyle w:val="Inne"/>
                <w:color w:val="000000"/>
              </w:rPr>
              <w:t>Sprawdzanie i regulacja dokładności zatrzymania kabiny na przystankach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01C7916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F5DEB7A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51BC3242" w14:textId="77777777" w:rsidTr="004524E8">
        <w:trPr>
          <w:trHeight w:hRule="exact" w:val="538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09C829A" w14:textId="77777777" w:rsidR="00737F5F" w:rsidRDefault="00737F5F" w:rsidP="004524E8">
            <w:pPr>
              <w:pStyle w:val="Inne0"/>
              <w:shd w:val="clear" w:color="auto" w:fill="auto"/>
              <w:spacing w:line="259" w:lineRule="auto"/>
              <w:ind w:firstLine="140"/>
            </w:pPr>
            <w:r>
              <w:rPr>
                <w:rStyle w:val="Inne"/>
                <w:color w:val="000000"/>
              </w:rPr>
              <w:t>Sprawdzenie działania kontaktów pełnego obciążenia i przeciążenia kabiny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F4B10C8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DCFA364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1EA06BDD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BE0DC6D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Sprawdzenie działania kontaktów drzwi kabinowych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752241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4AFFD96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7B1E043C" w14:textId="77777777" w:rsidTr="004524E8">
        <w:trPr>
          <w:trHeight w:hRule="exact" w:val="538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56C73E" w14:textId="77777777" w:rsidR="00737F5F" w:rsidRDefault="00737F5F" w:rsidP="004524E8">
            <w:pPr>
              <w:pStyle w:val="Inne0"/>
              <w:shd w:val="clear" w:color="auto" w:fill="auto"/>
              <w:spacing w:line="254" w:lineRule="auto"/>
              <w:ind w:firstLine="140"/>
            </w:pPr>
            <w:r>
              <w:rPr>
                <w:rStyle w:val="Inne"/>
                <w:color w:val="000000"/>
              </w:rPr>
              <w:t>Sprawdzanie działania fotokomórek i listew czujnikowych w kabinie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B2653B7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866642E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09BDE93A" w14:textId="77777777" w:rsidTr="004524E8">
        <w:trPr>
          <w:trHeight w:hRule="exact" w:val="538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9957598" w14:textId="77777777" w:rsidR="00737F5F" w:rsidRDefault="00737F5F" w:rsidP="004524E8">
            <w:pPr>
              <w:pStyle w:val="Inne0"/>
              <w:shd w:val="clear" w:color="auto" w:fill="auto"/>
              <w:spacing w:line="254" w:lineRule="auto"/>
              <w:ind w:firstLine="140"/>
            </w:pPr>
            <w:r>
              <w:rPr>
                <w:rStyle w:val="Inne"/>
                <w:color w:val="000000"/>
              </w:rPr>
              <w:t>Oczyszczanie dostępnych powierzchni z nagromadzonego kurzu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5CD358B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C8BC97F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0F65B3DF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5A9129D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Regulacja elementów i aparatów które tego wymagają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3BE1E2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E557490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3728E596" w14:textId="77777777" w:rsidTr="004524E8">
        <w:trPr>
          <w:trHeight w:hRule="exact" w:val="278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B239A5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Smarowni</w:t>
            </w:r>
            <w:r w:rsidR="00C80530">
              <w:rPr>
                <w:rStyle w:val="Inne"/>
                <w:color w:val="000000"/>
              </w:rPr>
              <w:t>e</w:t>
            </w:r>
            <w:r>
              <w:rPr>
                <w:rStyle w:val="Inne"/>
                <w:color w:val="000000"/>
              </w:rPr>
              <w:t xml:space="preserve"> elementów które tego wymagają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5A3B4C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3A1899C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2C1787FA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FC8302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Uzupełnianie oleju w smarownikach kabinowych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3AC390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96D2B01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7A6667C2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C847A8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Sprawdzanie stanu koła linowego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771B699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076D8C2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3BCF7ECD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A78326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Sprawdzanie mocowania linki ogranicznika prędkości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5F2471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B05E282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5CEE7E10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4055B1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Sprawdzanie połączeń mechanicznych na kabinie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9242B43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B9C7984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395377A9" w14:textId="77777777" w:rsidTr="004524E8">
        <w:trPr>
          <w:trHeight w:hRule="exact" w:val="538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672618" w14:textId="77777777" w:rsidR="00737F5F" w:rsidRDefault="00737F5F" w:rsidP="004524E8">
            <w:pPr>
              <w:pStyle w:val="Inne0"/>
              <w:shd w:val="clear" w:color="auto" w:fill="auto"/>
              <w:spacing w:line="252" w:lineRule="auto"/>
              <w:ind w:firstLine="140"/>
            </w:pPr>
            <w:r>
              <w:rPr>
                <w:rStyle w:val="Inne"/>
                <w:color w:val="000000"/>
              </w:rPr>
              <w:t>Sprawdzanie / wymiana uszkodzonych/przepalonych elementów świetlnych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2D5157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99662A8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737F5F" w14:paraId="4925A8CF" w14:textId="77777777" w:rsidTr="004524E8">
        <w:trPr>
          <w:trHeight w:hRule="exact" w:val="317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2263D0" w14:textId="77777777" w:rsidR="00737F5F" w:rsidRDefault="00737F5F" w:rsidP="004524E8">
            <w:pPr>
              <w:pStyle w:val="Inne0"/>
              <w:shd w:val="clear" w:color="auto" w:fill="auto"/>
              <w:jc w:val="center"/>
              <w:rPr>
                <w:sz w:val="26"/>
                <w:szCs w:val="26"/>
              </w:rPr>
            </w:pPr>
            <w:r>
              <w:rPr>
                <w:rStyle w:val="Inne"/>
                <w:b/>
                <w:bCs/>
                <w:color w:val="000000"/>
                <w:sz w:val="26"/>
                <w:szCs w:val="26"/>
              </w:rPr>
              <w:t>NADSZYBIE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C5BFF1A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056486F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737F5F" w14:paraId="225063DE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C9E8E9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Sprawdzanie działania zespołu napędowego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F91913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F43ACFE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405425D8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13FC17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Sprawdzanie elementów systemu układu zjazdu awaryjnego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BAB9EC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47B7C15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01092594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3C9ED1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Sprawdzanie ogranicznika prędkości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BA59F79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BE3E65C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353C0A0C" w14:textId="77777777" w:rsidTr="004524E8">
        <w:trPr>
          <w:trHeight w:hRule="exact" w:val="26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F33D2F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Sprawdzanie mocowań lin nośnych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C7F2A89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58FB5BE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00303BCA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5A47E6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Sprawdzanie systemu konstrukcji wsporczej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1851EB8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AF83C5A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4F090A11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57267DC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Oczyszczanie elementów z zalegającego kurzu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1073499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C7992FF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2111C47E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D40851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Regulacja elementów układów które tego wymagają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94FD29B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64F7394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740CC580" w14:textId="77777777" w:rsidTr="004524E8">
        <w:trPr>
          <w:trHeight w:hRule="exact" w:val="312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ABD371" w14:textId="77777777" w:rsidR="00737F5F" w:rsidRDefault="00737F5F" w:rsidP="004524E8">
            <w:pPr>
              <w:pStyle w:val="Inne0"/>
              <w:shd w:val="clear" w:color="auto" w:fill="auto"/>
              <w:jc w:val="center"/>
              <w:rPr>
                <w:sz w:val="26"/>
                <w:szCs w:val="26"/>
              </w:rPr>
            </w:pPr>
            <w:r>
              <w:rPr>
                <w:rStyle w:val="Inne"/>
                <w:b/>
                <w:bCs/>
                <w:color w:val="000000"/>
                <w:sz w:val="26"/>
                <w:szCs w:val="26"/>
              </w:rPr>
              <w:t>SZYB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7DB5C55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5721141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737F5F" w14:paraId="07172492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01A601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Sprawdzanie drzwi przystankowych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4A3A6C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DB014B5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5D3CC28C" w14:textId="77777777" w:rsidTr="004524E8">
        <w:trPr>
          <w:trHeight w:hRule="exact" w:val="278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E2AD16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Sprawdzanie działania kaset wezwań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C16F9BD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8778BD8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0847D06B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004FF8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Sprawdzanie stanu instalacji szybowej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A08D880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06686A2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26309DC4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134B00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Sprawdzanie stanu linki ogranicznika prędkości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310654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CCCC1B9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3B1B9676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212D97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Sprawdzanie połączeń mechanicznych i konstrukcji nośnej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DDEB4F9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3D19A5D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76D4954C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67FAF2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Sprawdzanie stanu prowadnic kabiny wraz z mocowaniami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C12D3BB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9518127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43FA5C42" w14:textId="77777777" w:rsidTr="004524E8">
        <w:trPr>
          <w:trHeight w:hRule="exact" w:val="538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4708689" w14:textId="77777777" w:rsidR="00737F5F" w:rsidRDefault="00737F5F" w:rsidP="004524E8">
            <w:pPr>
              <w:pStyle w:val="Inne0"/>
              <w:shd w:val="clear" w:color="auto" w:fill="auto"/>
              <w:spacing w:line="252" w:lineRule="auto"/>
              <w:ind w:firstLine="140"/>
            </w:pPr>
            <w:r>
              <w:rPr>
                <w:rStyle w:val="Inne"/>
                <w:color w:val="000000"/>
              </w:rPr>
              <w:t>Sprawdzanie stanu prowadnic przeciwwagi wraz z mocowaniami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BE60E68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3C3A76A" w14:textId="77777777" w:rsidR="00737F5F" w:rsidRDefault="00737F5F" w:rsidP="004524E8">
            <w:pPr>
              <w:pStyle w:val="Inne0"/>
              <w:shd w:val="clear" w:color="auto" w:fill="auto"/>
            </w:pPr>
            <w:proofErr w:type="spellStart"/>
            <w:r>
              <w:rPr>
                <w:rStyle w:val="Inne"/>
                <w:color w:val="000000"/>
              </w:rPr>
              <w:t>zX</w:t>
            </w:r>
            <w:proofErr w:type="spellEnd"/>
          </w:p>
        </w:tc>
      </w:tr>
      <w:tr w:rsidR="00737F5F" w14:paraId="79FDDA9D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B22624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Czyszczenie prowadnic kabinowych i przeciwwagi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B6E2EF0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D0B6A68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4BA1AE1D" w14:textId="77777777" w:rsidTr="004524E8">
        <w:trPr>
          <w:trHeight w:hRule="exact" w:val="278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B8BA24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 xml:space="preserve">Sprawdzanie mocowania kabla </w:t>
            </w:r>
            <w:proofErr w:type="spellStart"/>
            <w:r>
              <w:rPr>
                <w:rStyle w:val="Inne"/>
                <w:color w:val="000000"/>
              </w:rPr>
              <w:t>zwisowego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BC9A95B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272DD54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6F920DA4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4A17D22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Regulacja elementów układów które tego wymagają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4A38BA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46EF3F6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225978FC" w14:textId="77777777" w:rsidTr="004524E8">
        <w:trPr>
          <w:trHeight w:hRule="exact" w:val="317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222E49" w14:textId="77777777" w:rsidR="00737F5F" w:rsidRDefault="00737F5F" w:rsidP="004524E8">
            <w:pPr>
              <w:pStyle w:val="Inne0"/>
              <w:shd w:val="clear" w:color="auto" w:fill="auto"/>
              <w:jc w:val="center"/>
              <w:rPr>
                <w:sz w:val="26"/>
                <w:szCs w:val="26"/>
              </w:rPr>
            </w:pPr>
            <w:r>
              <w:rPr>
                <w:rStyle w:val="Inne"/>
                <w:b/>
                <w:bCs/>
                <w:color w:val="000000"/>
                <w:sz w:val="26"/>
                <w:szCs w:val="26"/>
              </w:rPr>
              <w:t>PODSZYBIE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7567AF7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BB82468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737F5F" w14:paraId="2D86461C" w14:textId="77777777" w:rsidTr="004524E8">
        <w:trPr>
          <w:trHeight w:hRule="exact" w:val="26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830ECC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Sprawdzanie stanu zderzaków kabinowych i przeciwwagi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DB8B3E" w14:textId="77777777" w:rsidR="00737F5F" w:rsidRDefault="00737F5F" w:rsidP="004524E8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C7988EB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0F243C22" w14:textId="77777777" w:rsidTr="004524E8">
        <w:trPr>
          <w:trHeight w:hRule="exact" w:val="278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3C767E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Sprawdzanie obcążki i linki ogranicznika prędkości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9A7CD8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EB41F5E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4F78AD8B" w14:textId="77777777" w:rsidTr="004524E8">
        <w:trPr>
          <w:trHeight w:hRule="exact" w:val="27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2395E0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 xml:space="preserve">Oczyszczenie dna podszybia </w:t>
            </w:r>
            <w:r w:rsidR="00C80530">
              <w:rPr>
                <w:rStyle w:val="Inne"/>
                <w:color w:val="000000"/>
              </w:rPr>
              <w:t xml:space="preserve">z </w:t>
            </w:r>
            <w:r>
              <w:rPr>
                <w:rStyle w:val="Inne"/>
                <w:color w:val="000000"/>
              </w:rPr>
              <w:t>zalegającego kurzu i śmieci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39B50C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CE3852B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  <w:tr w:rsidR="00737F5F" w14:paraId="49BF552A" w14:textId="77777777" w:rsidTr="004524E8">
        <w:trPr>
          <w:trHeight w:hRule="exact" w:val="420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3A68F0D" w14:textId="77777777" w:rsidR="00737F5F" w:rsidRDefault="00737F5F" w:rsidP="004524E8">
            <w:pPr>
              <w:pStyle w:val="Inne0"/>
              <w:shd w:val="clear" w:color="auto" w:fill="auto"/>
              <w:ind w:firstLine="140"/>
            </w:pPr>
            <w:r>
              <w:rPr>
                <w:rStyle w:val="Inne"/>
                <w:color w:val="000000"/>
              </w:rPr>
              <w:t>Regulacja elementów układów które tego wymagają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7CAD299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FDE824" w14:textId="77777777" w:rsidR="00737F5F" w:rsidRDefault="00737F5F" w:rsidP="004524E8">
            <w:pPr>
              <w:pStyle w:val="Inne0"/>
              <w:shd w:val="clear" w:color="auto" w:fill="auto"/>
            </w:pPr>
            <w:r>
              <w:rPr>
                <w:rStyle w:val="Inne"/>
                <w:color w:val="000000"/>
              </w:rPr>
              <w:t>X</w:t>
            </w:r>
          </w:p>
        </w:tc>
      </w:tr>
    </w:tbl>
    <w:p w14:paraId="4C330CEA" w14:textId="77777777" w:rsidR="0000287F" w:rsidRDefault="0000287F"/>
    <w:sectPr w:rsidR="0000287F" w:rsidSect="00EC35A8">
      <w:headerReference w:type="first" r:id="rId7"/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D61C0" w14:textId="77777777" w:rsidR="00A565CB" w:rsidRDefault="00A565CB" w:rsidP="00D10E8D">
      <w:r>
        <w:separator/>
      </w:r>
    </w:p>
  </w:endnote>
  <w:endnote w:type="continuationSeparator" w:id="0">
    <w:p w14:paraId="797329A5" w14:textId="77777777" w:rsidR="00A565CB" w:rsidRDefault="00A565CB" w:rsidP="00D10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CE6AF" w14:textId="77777777" w:rsidR="00A565CB" w:rsidRDefault="00A565CB" w:rsidP="00D10E8D">
      <w:r>
        <w:separator/>
      </w:r>
    </w:p>
  </w:footnote>
  <w:footnote w:type="continuationSeparator" w:id="0">
    <w:p w14:paraId="69203EBE" w14:textId="77777777" w:rsidR="00A565CB" w:rsidRDefault="00A565CB" w:rsidP="00D10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09131" w14:textId="77777777" w:rsidR="00EC35A8" w:rsidRPr="0038642D" w:rsidRDefault="00EC35A8" w:rsidP="00EC35A8">
    <w:pPr>
      <w:pStyle w:val="Nagwek10"/>
      <w:keepNext/>
      <w:keepLines/>
      <w:shd w:val="clear" w:color="auto" w:fill="auto"/>
      <w:spacing w:after="320"/>
      <w:jc w:val="right"/>
      <w:rPr>
        <w:rStyle w:val="Nagwek1"/>
        <w:color w:val="000000"/>
        <w:sz w:val="24"/>
        <w:szCs w:val="24"/>
        <w:u w:val="none"/>
      </w:rPr>
    </w:pPr>
    <w:bookmarkStart w:id="2" w:name="bookmark0"/>
  </w:p>
  <w:bookmarkEnd w:id="2"/>
  <w:p w14:paraId="35AEAD1D" w14:textId="70388FC4" w:rsidR="00343B30" w:rsidRPr="0038642D" w:rsidRDefault="00343B30" w:rsidP="00343B30">
    <w:pPr>
      <w:pStyle w:val="Nagwek10"/>
      <w:keepNext/>
      <w:keepLines/>
      <w:shd w:val="clear" w:color="auto" w:fill="auto"/>
      <w:spacing w:after="0"/>
      <w:jc w:val="right"/>
      <w:rPr>
        <w:rStyle w:val="Nagwek1"/>
        <w:bCs/>
        <w:color w:val="000000"/>
        <w:sz w:val="24"/>
        <w:szCs w:val="24"/>
        <w:u w:val="none"/>
      </w:rPr>
    </w:pPr>
    <w:r w:rsidRPr="0038642D">
      <w:rPr>
        <w:rStyle w:val="Nagwek1"/>
        <w:color w:val="000000"/>
        <w:sz w:val="24"/>
        <w:szCs w:val="24"/>
        <w:u w:val="none"/>
      </w:rPr>
      <w:t xml:space="preserve">Załącznik </w:t>
    </w:r>
    <w:r w:rsidRPr="0038642D">
      <w:rPr>
        <w:rStyle w:val="Nagwek1"/>
        <w:bCs/>
        <w:color w:val="000000"/>
        <w:sz w:val="24"/>
        <w:szCs w:val="24"/>
        <w:u w:val="none"/>
      </w:rPr>
      <w:t xml:space="preserve">nr 2 do umowy nr </w:t>
    </w:r>
    <w:r w:rsidR="00A46326" w:rsidRPr="00A46326">
      <w:rPr>
        <w:rStyle w:val="Nagwek1"/>
        <w:bCs/>
        <w:color w:val="000000"/>
        <w:sz w:val="24"/>
        <w:szCs w:val="24"/>
        <w:u w:val="none"/>
      </w:rPr>
      <w:t>OUr-XI.2512</w:t>
    </w:r>
    <w:r w:rsidR="001E570C">
      <w:rPr>
        <w:rStyle w:val="Nagwek1"/>
        <w:bCs/>
        <w:color w:val="000000"/>
        <w:sz w:val="24"/>
        <w:szCs w:val="24"/>
        <w:u w:val="none"/>
      </w:rPr>
      <w:t>…..</w:t>
    </w:r>
    <w:r w:rsidR="00A46326" w:rsidRPr="00A46326">
      <w:rPr>
        <w:rStyle w:val="Nagwek1"/>
        <w:bCs/>
        <w:color w:val="000000"/>
        <w:sz w:val="24"/>
        <w:szCs w:val="24"/>
        <w:u w:val="none"/>
      </w:rPr>
      <w:t>.202</w:t>
    </w:r>
    <w:r w:rsidR="001E570C">
      <w:rPr>
        <w:rStyle w:val="Nagwek1"/>
        <w:bCs/>
        <w:color w:val="000000"/>
        <w:sz w:val="24"/>
        <w:szCs w:val="24"/>
        <w:u w:val="none"/>
      </w:rPr>
      <w:t>6</w:t>
    </w:r>
  </w:p>
  <w:p w14:paraId="093400BD" w14:textId="77777777" w:rsidR="00EC35A8" w:rsidRDefault="00EC35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EC13EB4"/>
    <w:multiLevelType w:val="hybridMultilevel"/>
    <w:tmpl w:val="8DB83912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2FA503A4"/>
    <w:multiLevelType w:val="multilevel"/>
    <w:tmpl w:val="AFE8F286"/>
    <w:lvl w:ilvl="0">
      <w:start w:val="1"/>
      <w:numFmt w:val="decimal"/>
      <w:lvlText w:val="%1.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422A1595"/>
    <w:multiLevelType w:val="multilevel"/>
    <w:tmpl w:val="301AA90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5149278B"/>
    <w:multiLevelType w:val="hybridMultilevel"/>
    <w:tmpl w:val="73C0219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" w15:restartNumberingAfterBreak="0">
    <w:nsid w:val="64F01BE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47"/>
        </w:tabs>
        <w:ind w:left="747" w:hanging="567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4" w:hanging="284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0E8D"/>
    <w:rsid w:val="0000287F"/>
    <w:rsid w:val="00091504"/>
    <w:rsid w:val="000A693D"/>
    <w:rsid w:val="000B0CC7"/>
    <w:rsid w:val="0010412B"/>
    <w:rsid w:val="001E570C"/>
    <w:rsid w:val="00343B30"/>
    <w:rsid w:val="00355199"/>
    <w:rsid w:val="0038642D"/>
    <w:rsid w:val="003C16C2"/>
    <w:rsid w:val="004524E8"/>
    <w:rsid w:val="00630030"/>
    <w:rsid w:val="00643D8C"/>
    <w:rsid w:val="00737F5F"/>
    <w:rsid w:val="007C26BE"/>
    <w:rsid w:val="00806F37"/>
    <w:rsid w:val="00811367"/>
    <w:rsid w:val="008473AB"/>
    <w:rsid w:val="009877FD"/>
    <w:rsid w:val="00A46326"/>
    <w:rsid w:val="00A565CB"/>
    <w:rsid w:val="00B2282C"/>
    <w:rsid w:val="00BE09BD"/>
    <w:rsid w:val="00C80530"/>
    <w:rsid w:val="00D10E8D"/>
    <w:rsid w:val="00D34C8B"/>
    <w:rsid w:val="00D77B08"/>
    <w:rsid w:val="00DB545A"/>
    <w:rsid w:val="00E40E78"/>
    <w:rsid w:val="00E56346"/>
    <w:rsid w:val="00EC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DC1AE"/>
  <w15:docId w15:val="{92458E3A-48C0-4F6C-A15C-D0886A74D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0E8D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uiPriority w:val="99"/>
    <w:rsid w:val="00D10E8D"/>
    <w:rPr>
      <w:rFonts w:ascii="Times New Roman" w:hAnsi="Times New Roman" w:cs="Times New Roman"/>
      <w:sz w:val="32"/>
      <w:szCs w:val="32"/>
      <w:u w:val="single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uiPriority w:val="99"/>
    <w:rsid w:val="00D10E8D"/>
    <w:rPr>
      <w:rFonts w:ascii="Times New Roman" w:hAnsi="Times New Roman" w:cs="Times New Roman"/>
      <w:shd w:val="clear" w:color="auto" w:fill="FFFFFF"/>
    </w:rPr>
  </w:style>
  <w:style w:type="character" w:customStyle="1" w:styleId="Inne">
    <w:name w:val="Inne_"/>
    <w:basedOn w:val="Domylnaczcionkaakapitu"/>
    <w:link w:val="Inne0"/>
    <w:uiPriority w:val="99"/>
    <w:rsid w:val="00D10E8D"/>
    <w:rPr>
      <w:rFonts w:ascii="Times New Roman" w:hAnsi="Times New Roman" w:cs="Times New Roman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D10E8D"/>
    <w:pPr>
      <w:shd w:val="clear" w:color="auto" w:fill="FFFFFF"/>
      <w:spacing w:after="510"/>
      <w:ind w:right="240"/>
      <w:jc w:val="center"/>
      <w:outlineLvl w:val="0"/>
    </w:pPr>
    <w:rPr>
      <w:rFonts w:ascii="Times New Roman" w:eastAsiaTheme="minorHAnsi" w:hAnsi="Times New Roman" w:cs="Times New Roman"/>
      <w:color w:val="auto"/>
      <w:sz w:val="32"/>
      <w:szCs w:val="32"/>
      <w:u w:val="single"/>
      <w:lang w:eastAsia="en-US"/>
    </w:rPr>
  </w:style>
  <w:style w:type="paragraph" w:customStyle="1" w:styleId="Teksttreci0">
    <w:name w:val="Tekst treści"/>
    <w:basedOn w:val="Normalny"/>
    <w:link w:val="Teksttreci"/>
    <w:uiPriority w:val="99"/>
    <w:rsid w:val="00D10E8D"/>
    <w:pPr>
      <w:shd w:val="clear" w:color="auto" w:fill="FFFFFF"/>
      <w:spacing w:after="190"/>
      <w:ind w:firstLine="370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Inne0">
    <w:name w:val="Inne"/>
    <w:basedOn w:val="Normalny"/>
    <w:link w:val="Inne"/>
    <w:uiPriority w:val="99"/>
    <w:rsid w:val="00D10E8D"/>
    <w:pPr>
      <w:shd w:val="clear" w:color="auto" w:fill="FFFFFF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37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7F5F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7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7F5F"/>
    <w:rPr>
      <w:rFonts w:ascii="Courier New" w:eastAsia="Times New Roman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mariur</dc:creator>
  <cp:lastModifiedBy>Izabela Bednarowicz</cp:lastModifiedBy>
  <cp:revision>14</cp:revision>
  <cp:lastPrinted>2024-02-07T09:35:00Z</cp:lastPrinted>
  <dcterms:created xsi:type="dcterms:W3CDTF">2020-12-14T10:28:00Z</dcterms:created>
  <dcterms:modified xsi:type="dcterms:W3CDTF">2026-01-20T13:10:00Z</dcterms:modified>
</cp:coreProperties>
</file>